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80"/>
        <w:gridCol w:w="8226"/>
      </w:tblGrid>
      <w:tr w:rsidR="000B12F5" w:rsidTr="00C535F0">
        <w:tc>
          <w:tcPr>
            <w:tcW w:w="2580" w:type="dxa"/>
          </w:tcPr>
          <w:p w:rsidR="000B12F5" w:rsidRDefault="00607F11" w:rsidP="000B12F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5pt;height:46.75pt">
                  <v:imagedata r:id="rId8" o:title="Акросс-логобезподписи"/>
                </v:shape>
              </w:pict>
            </w:r>
          </w:p>
        </w:tc>
        <w:tc>
          <w:tcPr>
            <w:tcW w:w="8226" w:type="dxa"/>
            <w:shd w:val="clear" w:color="auto" w:fill="FF0000"/>
            <w:vAlign w:val="center"/>
          </w:tcPr>
          <w:p w:rsidR="000B12F5" w:rsidRPr="000B12F5" w:rsidRDefault="00DB0D47" w:rsidP="000B12F5">
            <w:pPr>
              <w:rPr>
                <w:rFonts w:ascii="Arial" w:hAnsi="Arial" w:cs="Arial"/>
                <w:b/>
                <w:sz w:val="56"/>
                <w:szCs w:val="5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en-US"/>
              </w:rPr>
              <w:t>AKross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en-US"/>
              </w:rPr>
              <w:t xml:space="preserve"> TM-4</w:t>
            </w:r>
          </w:p>
        </w:tc>
      </w:tr>
    </w:tbl>
    <w:p w:rsidR="000B12F5" w:rsidRDefault="000B12F5" w:rsidP="000B12F5">
      <w:pPr>
        <w:rPr>
          <w:lang w:val="en-US"/>
        </w:rPr>
      </w:pPr>
    </w:p>
    <w:tbl>
      <w:tblPr>
        <w:tblStyle w:val="a3"/>
        <w:tblW w:w="107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003"/>
        <w:gridCol w:w="7771"/>
      </w:tblGrid>
      <w:tr w:rsidR="000B12F5" w:rsidRPr="000B12F5" w:rsidTr="00DB0D47">
        <w:tc>
          <w:tcPr>
            <w:tcW w:w="2999" w:type="dxa"/>
            <w:tcBorders>
              <w:right w:val="single" w:sz="18" w:space="0" w:color="FF0000"/>
            </w:tcBorders>
          </w:tcPr>
          <w:p w:rsidR="000B12F5" w:rsidRDefault="00607F11" w:rsidP="00C535F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_x0000_i1026" type="#_x0000_t75" style="width:135.95pt;height:135.95pt">
                  <v:imagedata r:id="rId9" o:title="AKS0002TOM"/>
                </v:shape>
              </w:pict>
            </w:r>
          </w:p>
        </w:tc>
        <w:tc>
          <w:tcPr>
            <w:tcW w:w="7775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E2E1E0"/>
          </w:tcPr>
          <w:p w:rsidR="00140938" w:rsidRDefault="00140938" w:rsidP="00C535F0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Соответствует требованиям:</w:t>
            </w:r>
          </w:p>
          <w:p w:rsidR="00DB0D47" w:rsidRPr="00DB0D47" w:rsidRDefault="00DB0D47" w:rsidP="00C535F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D47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API</w:t>
            </w:r>
            <w:r w:rsidRPr="00DB0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GL</w:t>
            </w:r>
            <w:r w:rsidRPr="00DB0D47">
              <w:rPr>
                <w:rFonts w:ascii="Arial" w:hAnsi="Arial" w:cs="Arial"/>
                <w:color w:val="000000" w:themeColor="text1"/>
                <w:sz w:val="20"/>
                <w:szCs w:val="20"/>
              </w:rPr>
              <w:t>-4</w:t>
            </w:r>
            <w:r w:rsidRPr="00DB0D4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DB0D47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SAE</w:t>
            </w:r>
            <w:r w:rsidRPr="00DB0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</w:t>
            </w:r>
            <w:r w:rsidRPr="00DB0D47">
              <w:rPr>
                <w:rFonts w:ascii="Arial" w:hAnsi="Arial" w:cs="Arial"/>
                <w:color w:val="000000" w:themeColor="text1"/>
                <w:sz w:val="20"/>
                <w:szCs w:val="20"/>
              </w:rPr>
              <w:t>-85</w:t>
            </w:r>
          </w:p>
          <w:p w:rsidR="000B12F5" w:rsidRPr="00C535F0" w:rsidRDefault="00140938" w:rsidP="00C535F0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535F0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Описание продукта</w:t>
            </w:r>
          </w:p>
          <w:p w:rsidR="00D47DE8" w:rsidRPr="000B12F5" w:rsidRDefault="00DB0D47" w:rsidP="00F81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AKross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TM-4 SAE 80W-85 GL-4 – в</w:t>
            </w:r>
            <w:r w:rsidRPr="00DB0D47">
              <w:rPr>
                <w:rFonts w:ascii="Arial" w:hAnsi="Arial" w:cs="Arial"/>
                <w:sz w:val="20"/>
                <w:szCs w:val="20"/>
              </w:rPr>
              <w:t xml:space="preserve">сесезонное минеральное трансмиссионное масло для </w:t>
            </w:r>
            <w:proofErr w:type="spellStart"/>
            <w:r w:rsidRPr="00DB0D47">
              <w:rPr>
                <w:rFonts w:ascii="Arial" w:hAnsi="Arial" w:cs="Arial"/>
                <w:sz w:val="20"/>
                <w:szCs w:val="20"/>
              </w:rPr>
              <w:t>переднеприводных</w:t>
            </w:r>
            <w:proofErr w:type="spellEnd"/>
            <w:r w:rsidRPr="00DB0D47">
              <w:rPr>
                <w:rFonts w:ascii="Arial" w:hAnsi="Arial" w:cs="Arial"/>
                <w:sz w:val="20"/>
                <w:szCs w:val="20"/>
              </w:rPr>
              <w:t xml:space="preserve"> автомобилей. Производится на основе высококачественных м</w:t>
            </w:r>
            <w:bookmarkStart w:id="0" w:name="_GoBack"/>
            <w:bookmarkEnd w:id="0"/>
            <w:r w:rsidRPr="00DB0D47">
              <w:rPr>
                <w:rFonts w:ascii="Arial" w:hAnsi="Arial" w:cs="Arial"/>
                <w:sz w:val="20"/>
                <w:szCs w:val="20"/>
              </w:rPr>
              <w:t>инеральных базовых масел глубокой очистки и современного пакета функциональных присадок зарубежного производства. Обладает высокой антиокислительной стабильностью, обеспечивают защиту от износа зубчатых передач, подшипников и синхронизаторов. Способствует легкому переключению передач, снижению шума при работе трансмиссии.</w:t>
            </w:r>
          </w:p>
        </w:tc>
      </w:tr>
    </w:tbl>
    <w:p w:rsidR="000B12F5" w:rsidRPr="001F4344" w:rsidRDefault="000B12F5" w:rsidP="000B12F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D86339" w:rsidRPr="00D14010" w:rsidTr="00942784">
        <w:tc>
          <w:tcPr>
            <w:tcW w:w="1068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6339" w:rsidRPr="00D14010" w:rsidRDefault="00D86339" w:rsidP="00915285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010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ПРИМЕНЕНИЕ</w:t>
            </w:r>
          </w:p>
          <w:p w:rsidR="00D86339" w:rsidRPr="003F5BF2" w:rsidRDefault="00942784" w:rsidP="00F818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2784">
              <w:rPr>
                <w:rFonts w:ascii="Arial" w:hAnsi="Arial" w:cs="Arial"/>
                <w:sz w:val="20"/>
                <w:szCs w:val="20"/>
              </w:rPr>
              <w:t>Механические трансмиссии и раздаточные коробки легковых автомобилей и коммерческой техники и с умеренными и тяжелыми условиями эксплуатации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784">
              <w:rPr>
                <w:rFonts w:ascii="Arial" w:hAnsi="Arial" w:cs="Arial"/>
                <w:sz w:val="20"/>
                <w:szCs w:val="20"/>
              </w:rPr>
              <w:t xml:space="preserve"> где рекомендованы смазочные материалы эксплуатационного класса GL-4.</w:t>
            </w:r>
          </w:p>
        </w:tc>
      </w:tr>
      <w:tr w:rsidR="00140938" w:rsidRPr="00D14010" w:rsidTr="00942784">
        <w:tc>
          <w:tcPr>
            <w:tcW w:w="1068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40938" w:rsidRPr="000B12F5" w:rsidRDefault="00140938" w:rsidP="00140938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12F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УПАКОВКА </w:t>
            </w:r>
          </w:p>
          <w:p w:rsidR="00140938" w:rsidRPr="00D14010" w:rsidRDefault="00140938" w:rsidP="00140938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1393B">
              <w:rPr>
                <w:rFonts w:ascii="Arial" w:hAnsi="Arial" w:cs="Arial"/>
                <w:sz w:val="20"/>
                <w:szCs w:val="20"/>
              </w:rPr>
              <w:t>Все товарные варианты выпускаются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полиэтиленовых канистрах 1 л</w:t>
            </w:r>
            <w:r w:rsidRPr="0041393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4 л и в стальных бочках 205 л</w:t>
            </w:r>
            <w:r w:rsidRPr="004139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2F5" w:rsidRPr="00D14010" w:rsidTr="00942784">
        <w:tc>
          <w:tcPr>
            <w:tcW w:w="1068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B12F5" w:rsidRPr="00C535F0" w:rsidRDefault="000B12F5" w:rsidP="0091528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53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ФИЗИКО-ХИМИЧЕСКИЕ ХАРАКТЕРИСТИКИ</w:t>
            </w:r>
          </w:p>
          <w:tbl>
            <w:tblPr>
              <w:tblStyle w:val="a3"/>
              <w:tblW w:w="104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2126"/>
              <w:gridCol w:w="1559"/>
              <w:gridCol w:w="1418"/>
              <w:gridCol w:w="1134"/>
            </w:tblGrid>
            <w:tr w:rsidR="00942784" w:rsidRPr="0041393B" w:rsidTr="006D4A54">
              <w:tc>
                <w:tcPr>
                  <w:tcW w:w="4248" w:type="dxa"/>
                  <w:shd w:val="clear" w:color="auto" w:fill="FF0000"/>
                  <w:vAlign w:val="center"/>
                </w:tcPr>
                <w:p w:rsidR="00942784" w:rsidRPr="00E5166B" w:rsidRDefault="00942784" w:rsidP="006D4A5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shd w:val="clear" w:color="auto" w:fill="FF0000"/>
                  <w:vAlign w:val="center"/>
                </w:tcPr>
                <w:p w:rsidR="00942784" w:rsidRPr="00C535F0" w:rsidRDefault="00942784" w:rsidP="006D4A5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Методы испытания</w:t>
                  </w:r>
                </w:p>
              </w:tc>
              <w:tc>
                <w:tcPr>
                  <w:tcW w:w="1559" w:type="dxa"/>
                  <w:shd w:val="clear" w:color="auto" w:fill="FF0000"/>
                  <w:vAlign w:val="center"/>
                </w:tcPr>
                <w:p w:rsidR="00942784" w:rsidRDefault="00942784" w:rsidP="006D4A5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Норма по ТУ</w:t>
                  </w:r>
                </w:p>
              </w:tc>
              <w:tc>
                <w:tcPr>
                  <w:tcW w:w="1418" w:type="dxa"/>
                  <w:shd w:val="clear" w:color="auto" w:fill="FF0000"/>
                  <w:vAlign w:val="center"/>
                </w:tcPr>
                <w:p w:rsidR="00942784" w:rsidRDefault="00942784" w:rsidP="006D4A5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Норма по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ТР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ТС 030/2012</w:t>
                  </w:r>
                </w:p>
              </w:tc>
              <w:tc>
                <w:tcPr>
                  <w:tcW w:w="1134" w:type="dxa"/>
                  <w:shd w:val="clear" w:color="auto" w:fill="FF0000"/>
                  <w:vAlign w:val="center"/>
                </w:tcPr>
                <w:p w:rsidR="00942784" w:rsidRPr="00C535F0" w:rsidRDefault="00942784" w:rsidP="006D4A5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Вязкость кинематическая при 100</w:t>
                  </w:r>
                  <w:proofErr w:type="gramStart"/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 xml:space="preserve"> °С</w:t>
                  </w:r>
                  <w:proofErr w:type="gramEnd"/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  <w:r w:rsidRPr="00E5166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942784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33-2000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11,0-13,5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E44521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E44521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12,54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Индекс вязкости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25371-97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6D4A54" w:rsidP="009427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менее 100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E44521" w:rsidP="009427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E44521" w:rsidP="009427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102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Температура вспышки в открытом тигле, °</w:t>
                  </w:r>
                  <w:proofErr w:type="gramStart"/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4333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E44521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ниже 185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E44521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менее 135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E44521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205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>Плотность при 20</w:t>
                  </w:r>
                  <w:proofErr w:type="gramStart"/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>, кг/м</w:t>
                  </w:r>
                  <w:r w:rsidRPr="0094278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3900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нормируется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885,4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339">
                    <w:rPr>
                      <w:rFonts w:ascii="Arial" w:hAnsi="Arial" w:cs="Arial"/>
                      <w:sz w:val="20"/>
                      <w:szCs w:val="20"/>
                    </w:rPr>
                    <w:t>Температура застывания, °</w:t>
                  </w:r>
                  <w:proofErr w:type="gramStart"/>
                  <w:r w:rsidRPr="00D86339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  <w:r w:rsidR="006D4A54">
                    <w:rPr>
                      <w:rFonts w:ascii="Arial" w:hAnsi="Arial" w:cs="Arial"/>
                      <w:sz w:val="20"/>
                      <w:szCs w:val="20"/>
                    </w:rPr>
                    <w:t>, не выше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942784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20287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минус 30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минус 30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9427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Содержание воды, %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4333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следы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следы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отсутствие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Содержание механических примесей, %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6370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отсутствие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0,03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отсутствие</w:t>
                  </w:r>
                </w:p>
              </w:tc>
            </w:tr>
            <w:tr w:rsidR="00D4314C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D4314C" w:rsidRDefault="00D4314C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Коррозия на медной пластинке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D4314C" w:rsidRPr="00D4314C" w:rsidRDefault="00D4314C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ГОСТ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ISO 2160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D4314C" w:rsidRPr="00D4314C" w:rsidRDefault="00D4314C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2с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D4314C" w:rsidRDefault="00D4314C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D4314C" w:rsidRDefault="00D4314C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1в</w:t>
                  </w:r>
                </w:p>
              </w:tc>
            </w:tr>
            <w:tr w:rsidR="00942784" w:rsidRPr="0041393B" w:rsidTr="006D4A54">
              <w:tc>
                <w:tcPr>
                  <w:tcW w:w="10485" w:type="dxa"/>
                  <w:gridSpan w:val="5"/>
                  <w:shd w:val="clear" w:color="auto" w:fill="E2E1E0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 xml:space="preserve">Типовые показатели продукта не являются спецификацией производителя и могут изменяться в пределах требований нормативной документации ООО «Альфа </w:t>
                  </w:r>
                  <w:proofErr w:type="spellStart"/>
                  <w:proofErr w:type="gramStart"/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>Хим</w:t>
                  </w:r>
                  <w:proofErr w:type="spellEnd"/>
                  <w:proofErr w:type="gramEnd"/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 xml:space="preserve"> Групп»</w:t>
                  </w:r>
                </w:p>
              </w:tc>
            </w:tr>
          </w:tbl>
          <w:p w:rsidR="000B12F5" w:rsidRPr="0041393B" w:rsidRDefault="000B12F5" w:rsidP="009152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2F5" w:rsidRPr="00E5166B" w:rsidRDefault="000B12F5" w:rsidP="000B12F5"/>
    <w:sectPr w:rsidR="000B12F5" w:rsidRPr="00E5166B" w:rsidSect="00942784">
      <w:footerReference w:type="default" r:id="rId10"/>
      <w:pgSz w:w="11906" w:h="16838"/>
      <w:pgMar w:top="567" w:right="567" w:bottom="567" w:left="567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11" w:rsidRDefault="00607F11" w:rsidP="00A667E2">
      <w:pPr>
        <w:spacing w:after="0" w:line="240" w:lineRule="auto"/>
      </w:pPr>
      <w:r>
        <w:separator/>
      </w:r>
    </w:p>
  </w:endnote>
  <w:endnote w:type="continuationSeparator" w:id="0">
    <w:p w:rsidR="00607F11" w:rsidRDefault="00607F11" w:rsidP="00A6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60" w:rsidRPr="0087364D" w:rsidRDefault="00840960">
    <w:pPr>
      <w:pStyle w:val="a6"/>
      <w:rPr>
        <w:rFonts w:ascii="Arial" w:hAnsi="Arial" w:cs="Arial"/>
        <w:sz w:val="20"/>
        <w:szCs w:val="20"/>
        <w:lang w:val="en-US"/>
      </w:rPr>
    </w:pPr>
    <w:r w:rsidRPr="0087364D">
      <w:rPr>
        <w:rFonts w:ascii="Arial" w:hAnsi="Arial" w:cs="Arial"/>
        <w:sz w:val="20"/>
        <w:szCs w:val="20"/>
      </w:rPr>
      <w:t xml:space="preserve">ООО «Альфа </w:t>
    </w:r>
    <w:proofErr w:type="spellStart"/>
    <w:proofErr w:type="gramStart"/>
    <w:r w:rsidRPr="0087364D">
      <w:rPr>
        <w:rFonts w:ascii="Arial" w:hAnsi="Arial" w:cs="Arial"/>
        <w:sz w:val="20"/>
        <w:szCs w:val="20"/>
      </w:rPr>
      <w:t>Хим</w:t>
    </w:r>
    <w:proofErr w:type="spellEnd"/>
    <w:proofErr w:type="gramEnd"/>
    <w:r w:rsidRPr="0087364D">
      <w:rPr>
        <w:rFonts w:ascii="Arial" w:hAnsi="Arial" w:cs="Arial"/>
        <w:sz w:val="20"/>
        <w:szCs w:val="20"/>
      </w:rPr>
      <w:t xml:space="preserve"> Групп». 352900, Россия, Краснодарский край, г. Армавир, ул. Линейная, 21. </w:t>
    </w:r>
  </w:p>
  <w:p w:rsidR="00840960" w:rsidRPr="0087364D" w:rsidRDefault="00840960">
    <w:pPr>
      <w:pStyle w:val="a6"/>
      <w:rPr>
        <w:rFonts w:ascii="Arial" w:hAnsi="Arial" w:cs="Arial"/>
        <w:sz w:val="20"/>
        <w:szCs w:val="20"/>
        <w:lang w:val="en-US"/>
      </w:rPr>
    </w:pPr>
    <w:r w:rsidRPr="0087364D">
      <w:rPr>
        <w:rFonts w:ascii="Arial" w:hAnsi="Arial" w:cs="Arial"/>
        <w:sz w:val="20"/>
        <w:szCs w:val="20"/>
      </w:rPr>
      <w:t xml:space="preserve">Тел.: 8 (800) 100-61-64, сайт: </w:t>
    </w:r>
    <w:r w:rsidRPr="0087364D">
      <w:rPr>
        <w:rFonts w:ascii="Arial" w:hAnsi="Arial" w:cs="Arial"/>
        <w:sz w:val="20"/>
        <w:szCs w:val="20"/>
        <w:lang w:val="en-US"/>
      </w:rPr>
      <w:t>alfahimgroup.ru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11" w:rsidRDefault="00607F11" w:rsidP="00A667E2">
      <w:pPr>
        <w:spacing w:after="0" w:line="240" w:lineRule="auto"/>
      </w:pPr>
      <w:r>
        <w:separator/>
      </w:r>
    </w:p>
  </w:footnote>
  <w:footnote w:type="continuationSeparator" w:id="0">
    <w:p w:rsidR="00607F11" w:rsidRDefault="00607F11" w:rsidP="00A6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EF2"/>
    <w:multiLevelType w:val="hybridMultilevel"/>
    <w:tmpl w:val="83E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2"/>
    <w:rsid w:val="000054BB"/>
    <w:rsid w:val="000421A3"/>
    <w:rsid w:val="000A3E45"/>
    <w:rsid w:val="000B12F5"/>
    <w:rsid w:val="00140938"/>
    <w:rsid w:val="001C6A60"/>
    <w:rsid w:val="001F4344"/>
    <w:rsid w:val="003F5BF2"/>
    <w:rsid w:val="0041393B"/>
    <w:rsid w:val="0041600D"/>
    <w:rsid w:val="00554B7B"/>
    <w:rsid w:val="00607F11"/>
    <w:rsid w:val="00653809"/>
    <w:rsid w:val="0067731C"/>
    <w:rsid w:val="006D4A54"/>
    <w:rsid w:val="007B5A24"/>
    <w:rsid w:val="00840960"/>
    <w:rsid w:val="0087364D"/>
    <w:rsid w:val="00942784"/>
    <w:rsid w:val="00977805"/>
    <w:rsid w:val="009B7123"/>
    <w:rsid w:val="00A1151D"/>
    <w:rsid w:val="00A21106"/>
    <w:rsid w:val="00A667E2"/>
    <w:rsid w:val="00B445FD"/>
    <w:rsid w:val="00C2446A"/>
    <w:rsid w:val="00C535F0"/>
    <w:rsid w:val="00CB7346"/>
    <w:rsid w:val="00CC2905"/>
    <w:rsid w:val="00D14010"/>
    <w:rsid w:val="00D33C7C"/>
    <w:rsid w:val="00D4314C"/>
    <w:rsid w:val="00D47DE8"/>
    <w:rsid w:val="00D86339"/>
    <w:rsid w:val="00DB0D47"/>
    <w:rsid w:val="00E4270A"/>
    <w:rsid w:val="00E44521"/>
    <w:rsid w:val="00E449CC"/>
    <w:rsid w:val="00E5166B"/>
    <w:rsid w:val="00E711AE"/>
    <w:rsid w:val="00EC1930"/>
    <w:rsid w:val="00F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2020-02-20T14:13:00Z</dcterms:created>
  <dcterms:modified xsi:type="dcterms:W3CDTF">2020-02-21T14:13:00Z</dcterms:modified>
</cp:coreProperties>
</file>